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eastAsia="Times New Roman"/>
                <w:b/>
                <w:i/>
                <w:color w:val="auto"/>
                <w:sz w:val="32"/>
                <w:lang w:val="da-DK"/>
              </w:rPr>
            </w:pPr>
            <w:r w:rsidRPr="00C14E71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>Følge op på plan for indlagt patient (konsultation / stuegang)</w:t>
            </w:r>
          </w:p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C14E71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C14E71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C14E71">
              <w:rPr>
                <w:b/>
                <w:bCs/>
                <w:i/>
                <w:iCs/>
                <w:color w:val="auto"/>
                <w:lang w:val="da-DK"/>
              </w:rPr>
              <w:t xml:space="preserve">  KV4</w:t>
            </w:r>
            <w:r w:rsidRPr="00C14E71">
              <w:rPr>
                <w:rFonts w:eastAsia="Times New Roman"/>
                <w:b/>
                <w:i/>
                <w:color w:val="auto"/>
                <w:sz w:val="32"/>
                <w:lang w:val="da-DK"/>
              </w:rPr>
              <w:t xml:space="preserve"> </w:t>
            </w:r>
          </w:p>
        </w:tc>
      </w:tr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Navn uddannelseslæge</w:t>
            </w:r>
            <w:proofErr w:type="gramStart"/>
            <w:r w:rsidRPr="00C14E71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C14E71">
              <w:rPr>
                <w:color w:val="auto"/>
                <w:lang w:val="da-DK"/>
              </w:rPr>
              <w:t>praksis)  …</w:t>
            </w:r>
            <w:proofErr w:type="gramEnd"/>
            <w:r w:rsidRPr="00C14E71">
              <w:rPr>
                <w:color w:val="auto"/>
                <w:lang w:val="da-DK"/>
              </w:rPr>
              <w:t>……………..………………………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Dato</w:t>
            </w:r>
            <w:proofErr w:type="gramStart"/>
            <w:r w:rsidRPr="00C14E71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C14E71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Kompetencevurderingen: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Kompetencevurderingen foregår i daglig klinisk praksis ved direkte observation og skal demonstrere udda</w:t>
            </w:r>
            <w:r w:rsidRPr="00C14E71">
              <w:rPr>
                <w:color w:val="auto"/>
                <w:lang w:val="da-DK"/>
              </w:rPr>
              <w:t>n</w:t>
            </w:r>
            <w:r w:rsidRPr="00C14E71">
              <w:rPr>
                <w:color w:val="auto"/>
                <w:lang w:val="da-DK"/>
              </w:rPr>
              <w:t>nelseslægens evne til at kommunikere og samarbejde med patienter, kolleger og andre samarbejdspartnere i forbindelse med opfølgning på plan for indlagt patient (stuegang / konsultation). Kompetencen kan vurderes ved stuegang eller anden konsultation på indlagte patienter.</w:t>
            </w:r>
          </w:p>
          <w:p w:rsidR="00C14E71" w:rsidRPr="00C14E71" w:rsidRDefault="00C14E71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rFonts w:eastAsia="Times New Roman"/>
                <w:color w:val="auto"/>
                <w:szCs w:val="24"/>
                <w:lang w:val="da-DK"/>
              </w:rPr>
            </w:pPr>
            <w:r w:rsidRPr="00C14E71">
              <w:rPr>
                <w:rFonts w:eastAsia="Times New Roman"/>
                <w:color w:val="auto"/>
                <w:szCs w:val="24"/>
                <w:lang w:val="da-DK"/>
              </w:rPr>
              <w:t>Supervisor observerer uddannelseslægen i det praktiske forløb og foretager undervejs og efterfølgende en vurdering ud fra nedenstående punkter.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Uanset om kompetencen godkendes eller ej, giver supervisor specifik og konstruktiv feedback til uddanne</w:t>
            </w:r>
            <w:r w:rsidRPr="00C14E71">
              <w:rPr>
                <w:color w:val="auto"/>
                <w:lang w:val="da-DK"/>
              </w:rPr>
              <w:t>l</w:t>
            </w:r>
            <w:r w:rsidRPr="00C14E71">
              <w:rPr>
                <w:color w:val="auto"/>
                <w:lang w:val="da-DK"/>
              </w:rPr>
              <w:t>seslægen.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C14E71" w:rsidRPr="00C14E71" w:rsidTr="00AC7468">
        <w:tc>
          <w:tcPr>
            <w:tcW w:w="5636" w:type="dxa"/>
            <w:gridSpan w:val="2"/>
            <w:tcBorders>
              <w:bottom w:val="nil"/>
            </w:tcBorders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5</w:t>
            </w:r>
          </w:p>
        </w:tc>
      </w:tr>
      <w:tr w:rsidR="00C14E71" w:rsidRPr="00C14E71" w:rsidTr="00AC7468">
        <w:tc>
          <w:tcPr>
            <w:tcW w:w="4679" w:type="dxa"/>
            <w:tcBorders>
              <w:top w:val="nil"/>
            </w:tcBorders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C14E71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C14E71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afklarer hvem der deltager i stuegangen /konsultationen, og hvilke patienter der indgår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laver aftale om rækkefølgen af patienterne 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bCs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afklarer, om der er organisatoriske problemer af betydning for stuegangen, f eks. akutte tilstande, planlagte undersøgelser, overbelægning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den enkelte patient og danner sig et overblik over patientforløbet i forhold til unders</w:t>
            </w:r>
            <w:r w:rsidRPr="00C14E71">
              <w:rPr>
                <w:color w:val="auto"/>
                <w:lang w:val="da-DK"/>
              </w:rPr>
              <w:t>ø</w:t>
            </w:r>
            <w:r w:rsidRPr="00C14E71">
              <w:rPr>
                <w:color w:val="auto"/>
                <w:lang w:val="da-DK"/>
              </w:rPr>
              <w:t>gelses- og behandlingsplanen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indkomne prøvesvar og andre unde</w:t>
            </w:r>
            <w:r w:rsidRPr="00C14E71">
              <w:rPr>
                <w:color w:val="auto"/>
                <w:lang w:val="da-DK"/>
              </w:rPr>
              <w:t>r</w:t>
            </w:r>
            <w:r w:rsidRPr="00C14E71">
              <w:rPr>
                <w:color w:val="auto"/>
                <w:lang w:val="da-DK"/>
              </w:rPr>
              <w:t>søgelsesresultater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gennemgår medicinordinationer og udfylder m</w:t>
            </w:r>
            <w:r w:rsidRPr="00C14E71">
              <w:rPr>
                <w:color w:val="auto"/>
                <w:lang w:val="da-DK"/>
              </w:rPr>
              <w:t>e</w:t>
            </w:r>
            <w:r w:rsidRPr="00C14E71">
              <w:rPr>
                <w:color w:val="auto"/>
                <w:lang w:val="da-DK"/>
              </w:rPr>
              <w:t>dicinkort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proofErr w:type="gramStart"/>
            <w:r w:rsidRPr="00C14E71">
              <w:rPr>
                <w:color w:val="auto"/>
                <w:lang w:val="da-DK"/>
              </w:rPr>
              <w:t>varetager en effektiv kommunikation med hver enkelt patient.</w:t>
            </w:r>
            <w:proofErr w:type="gramEnd"/>
            <w:r w:rsidRPr="00C14E71">
              <w:rPr>
                <w:color w:val="auto"/>
                <w:lang w:val="da-DK"/>
              </w:rPr>
              <w:t xml:space="preserve"> Inddrager patienten og evt</w:t>
            </w:r>
            <w:r>
              <w:rPr>
                <w:color w:val="auto"/>
                <w:lang w:val="da-DK"/>
              </w:rPr>
              <w:t>.</w:t>
            </w:r>
            <w:r w:rsidRPr="00C14E71">
              <w:rPr>
                <w:color w:val="auto"/>
                <w:lang w:val="da-DK"/>
              </w:rPr>
              <w:t xml:space="preserve"> pårøre</w:t>
            </w:r>
            <w:r w:rsidRPr="00C14E71">
              <w:rPr>
                <w:color w:val="auto"/>
                <w:lang w:val="da-DK"/>
              </w:rPr>
              <w:t>n</w:t>
            </w:r>
            <w:r w:rsidRPr="00C14E71">
              <w:rPr>
                <w:color w:val="auto"/>
                <w:lang w:val="da-DK"/>
              </w:rPr>
              <w:t>de, samt plejepersonalet, samt udførte observati</w:t>
            </w:r>
            <w:r w:rsidRPr="00C14E71">
              <w:rPr>
                <w:color w:val="auto"/>
                <w:lang w:val="da-DK"/>
              </w:rPr>
              <w:t>o</w:t>
            </w:r>
            <w:r w:rsidRPr="00C14E71">
              <w:rPr>
                <w:color w:val="auto"/>
                <w:lang w:val="da-DK"/>
              </w:rPr>
              <w:t>ner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fokuserer </w:t>
            </w:r>
            <w:r w:rsidRPr="00C14E71">
              <w:rPr>
                <w:bCs/>
                <w:color w:val="auto"/>
                <w:lang w:val="da-DK"/>
              </w:rPr>
              <w:t>sammen med stuegangsteamet de med</w:t>
            </w:r>
            <w:r w:rsidRPr="00C14E71">
              <w:rPr>
                <w:bCs/>
                <w:color w:val="auto"/>
                <w:lang w:val="da-DK"/>
              </w:rPr>
              <w:t>i</w:t>
            </w:r>
            <w:r w:rsidRPr="00C14E71">
              <w:rPr>
                <w:bCs/>
                <w:color w:val="auto"/>
                <w:lang w:val="da-DK"/>
              </w:rPr>
              <w:t>cinske problemstillinger, der skal tages stilling til i forhold til undersøgelses- og behandlingsplanen. Evt</w:t>
            </w:r>
            <w:r>
              <w:rPr>
                <w:bCs/>
                <w:color w:val="auto"/>
                <w:lang w:val="da-DK"/>
              </w:rPr>
              <w:t>.</w:t>
            </w:r>
            <w:bookmarkStart w:id="0" w:name="_GoBack"/>
            <w:bookmarkEnd w:id="0"/>
            <w:r w:rsidRPr="00C14E71">
              <w:rPr>
                <w:bCs/>
                <w:color w:val="auto"/>
                <w:lang w:val="da-DK"/>
              </w:rPr>
              <w:t xml:space="preserve"> sundhedsfremmende tiltag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proofErr w:type="gramStart"/>
            <w:r w:rsidRPr="00C14E71">
              <w:rPr>
                <w:color w:val="auto"/>
                <w:lang w:val="da-DK"/>
              </w:rPr>
              <w:t>resumerer forløbet og planen sammen med patie</w:t>
            </w:r>
            <w:r w:rsidRPr="00C14E71">
              <w:rPr>
                <w:color w:val="auto"/>
                <w:lang w:val="da-DK"/>
              </w:rPr>
              <w:t>n</w:t>
            </w:r>
            <w:r w:rsidRPr="00C14E71">
              <w:rPr>
                <w:color w:val="auto"/>
                <w:lang w:val="da-DK"/>
              </w:rPr>
              <w:t>ten og evt. pårørende</w:t>
            </w:r>
            <w:proofErr w:type="gramEnd"/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lastRenderedPageBreak/>
              <w:t>sikrer sig at patienten har forstået planen, heru</w:t>
            </w:r>
            <w:r w:rsidRPr="00C14E71">
              <w:rPr>
                <w:color w:val="auto"/>
                <w:lang w:val="da-DK"/>
              </w:rPr>
              <w:t>n</w:t>
            </w:r>
            <w:r w:rsidRPr="00C14E71">
              <w:rPr>
                <w:color w:val="auto"/>
                <w:lang w:val="da-DK"/>
              </w:rPr>
              <w:t>der plan for opfølgning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b/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fokuserer på problemstillinger og dele op i  </w:t>
            </w:r>
          </w:p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problemer, der kan klares her og nu; patienter der skal tilses af mere erfaren kollega og problemer der skal håndteres på konference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resumerer aftaler med personalet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4679" w:type="dxa"/>
            <w:vAlign w:val="center"/>
          </w:tcPr>
          <w:p w:rsidR="00C14E71" w:rsidRPr="00C14E71" w:rsidRDefault="00C14E71" w:rsidP="00AC7468">
            <w:pPr>
              <w:spacing w:after="0" w:line="240" w:lineRule="auto"/>
              <w:contextualSpacing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evaluerer stuegangsforløbet med personalet</w:t>
            </w:r>
          </w:p>
        </w:tc>
        <w:tc>
          <w:tcPr>
            <w:tcW w:w="95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C14E71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C14E71" w:rsidRPr="00C14E71" w:rsidTr="00AC7468">
        <w:tc>
          <w:tcPr>
            <w:tcW w:w="9789" w:type="dxa"/>
            <w:gridSpan w:val="7"/>
            <w:tcBorders>
              <w:left w:val="nil"/>
              <w:right w:val="nil"/>
            </w:tcBorders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sz w:val="48"/>
                <w:lang w:val="da-DK"/>
              </w:rPr>
            </w:pPr>
            <w:r w:rsidRPr="00C14E71">
              <w:rPr>
                <w:b/>
                <w:color w:val="auto"/>
                <w:lang w:val="da-DK"/>
              </w:rPr>
              <w:t xml:space="preserve">Feedback: </w:t>
            </w: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Dette gjorde uddannelseslægen specielt godt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sz w:val="24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 xml:space="preserve">Dette </w:t>
            </w:r>
            <w:r w:rsidRPr="00C14E71">
              <w:rPr>
                <w:b/>
                <w:color w:val="auto"/>
                <w:lang w:val="da-DK"/>
              </w:rPr>
              <w:t>kan / skal</w:t>
            </w:r>
            <w:r w:rsidRPr="00C14E71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sz w:val="24"/>
                <w:lang w:val="da-DK"/>
              </w:rPr>
            </w:pPr>
          </w:p>
        </w:tc>
      </w:tr>
      <w:tr w:rsidR="00C14E71" w:rsidRPr="00C14E71" w:rsidTr="00AC7468">
        <w:tc>
          <w:tcPr>
            <w:tcW w:w="9789" w:type="dxa"/>
            <w:gridSpan w:val="7"/>
            <w:vAlign w:val="center"/>
          </w:tcPr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C14E71">
              <w:rPr>
                <w:color w:val="auto"/>
                <w:lang w:val="da-DK"/>
              </w:rPr>
              <w:t>Aftalt plan for forbedring</w:t>
            </w:r>
          </w:p>
          <w:p w:rsidR="00C14E71" w:rsidRPr="00C14E71" w:rsidRDefault="00C14E71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C14E71" w:rsidRPr="00C14E71" w:rsidRDefault="00C14E71" w:rsidP="00AC7468">
            <w:pPr>
              <w:spacing w:after="0" w:line="240" w:lineRule="auto"/>
              <w:jc w:val="center"/>
              <w:rPr>
                <w:color w:val="auto"/>
                <w:sz w:val="24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18168B"/>
    <w:rsid w:val="00326E97"/>
    <w:rsid w:val="00340692"/>
    <w:rsid w:val="007928D6"/>
    <w:rsid w:val="00C14E71"/>
    <w:rsid w:val="00D8751F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0</TotalTime>
  <Pages>2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2</cp:revision>
  <dcterms:created xsi:type="dcterms:W3CDTF">2016-10-20T11:59:00Z</dcterms:created>
  <dcterms:modified xsi:type="dcterms:W3CDTF">2016-10-20T11:59:00Z</dcterms:modified>
</cp:coreProperties>
</file>